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documentation for the Copernicus Land Monitoring Service (CLMS) Urban Atlas Building Block Height Model (UA BBHM) 2012. It outlines the product’s purpose, which is to deliver harmonised building height data for 870 cities and urban centres within the EEA38 region, derived from very high-resolution imagery. The manual details the methodology used to generate the BBHM, including data pre-processing, DSM/DTM generation, and quality assessment, while also guiding users on data characteristics, potential applications for urban analysis, and policy support.</dc:description>
  <cp:keywords>Building Block Height Model, Functional Urban Areas, Digital Surface Model (DSM), Digital Terrain Model (DTM), Very High-Resolution Imagery, Urban Heat Island Effect, False Stereo Pair Images, Urban Density Measurement, Building Footprint Extraction, Semi-Global Matching algorithm</cp:keywords>
  <dcterms:created xsi:type="dcterms:W3CDTF">2025-10-09T10:56:11Z</dcterms:created>
  <dcterms:modified xsi:type="dcterms:W3CDTF">2025-10-09T10:56:11Z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